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74DF" w14:textId="5AD61D0C" w:rsidR="00666875" w:rsidRDefault="00666875" w:rsidP="00666875">
      <w:pPr>
        <w:pStyle w:val="Header"/>
        <w:rPr>
          <w:lang w:val="en-US"/>
        </w:rPr>
      </w:pPr>
      <w:r w:rsidRPr="00666875">
        <w:rPr>
          <w:lang w:val="en-US"/>
        </w:rPr>
        <w:t xml:space="preserve">Continuous improvement processes are about blending consultation and good ideas with the practicalities of planning, </w:t>
      </w:r>
      <w:proofErr w:type="spellStart"/>
      <w:r w:rsidRPr="00666875">
        <w:rPr>
          <w:lang w:val="en-US"/>
        </w:rPr>
        <w:t>trialling</w:t>
      </w:r>
      <w:proofErr w:type="spellEnd"/>
      <w:r w:rsidRPr="00666875">
        <w:rPr>
          <w:lang w:val="en-US"/>
        </w:rPr>
        <w:t>, review measurement and documentation.</w:t>
      </w:r>
    </w:p>
    <w:p w14:paraId="08EDE5CD" w14:textId="77777777" w:rsidR="00710A36" w:rsidRPr="00505259" w:rsidRDefault="00710A36" w:rsidP="00710A36">
      <w:pPr>
        <w:spacing w:after="0"/>
        <w:rPr>
          <w:rFonts w:ascii="Calibri" w:hAnsi="Calibri" w:cs="Calibri"/>
          <w:sz w:val="8"/>
          <w:szCs w:val="8"/>
        </w:rPr>
      </w:pPr>
    </w:p>
    <w:p w14:paraId="299597EE" w14:textId="32743CBB" w:rsidR="00710A36" w:rsidRDefault="00710A36" w:rsidP="00710A36">
      <w:pPr>
        <w:spacing w:after="0"/>
        <w:rPr>
          <w:rFonts w:ascii="Calibri" w:hAnsi="Calibri" w:cs="Calibri"/>
          <w:sz w:val="20"/>
          <w:szCs w:val="20"/>
        </w:rPr>
      </w:pPr>
      <w:r w:rsidRPr="00EA410C">
        <w:rPr>
          <w:rFonts w:ascii="Calibri" w:hAnsi="Calibri" w:cs="Calibri"/>
          <w:sz w:val="20"/>
          <w:szCs w:val="20"/>
        </w:rPr>
        <w:t xml:space="preserve">This procedure </w:t>
      </w:r>
      <w:r>
        <w:rPr>
          <w:rFonts w:ascii="Calibri" w:hAnsi="Calibri" w:cs="Calibri"/>
          <w:sz w:val="20"/>
          <w:szCs w:val="20"/>
        </w:rPr>
        <w:t xml:space="preserve">should be </w:t>
      </w:r>
      <w:r w:rsidRPr="00EA410C">
        <w:rPr>
          <w:rFonts w:ascii="Calibri" w:hAnsi="Calibri" w:cs="Calibri"/>
          <w:sz w:val="20"/>
          <w:szCs w:val="20"/>
        </w:rPr>
        <w:t>used for all types of improvements</w:t>
      </w:r>
      <w:r>
        <w:rPr>
          <w:rFonts w:ascii="Calibri" w:hAnsi="Calibri" w:cs="Calibri"/>
          <w:sz w:val="20"/>
          <w:szCs w:val="20"/>
        </w:rPr>
        <w:t xml:space="preserve"> within the pharmacy</w:t>
      </w:r>
      <w:r w:rsidRPr="00EA410C">
        <w:rPr>
          <w:rFonts w:ascii="Calibri" w:hAnsi="Calibri" w:cs="Calibri"/>
          <w:sz w:val="20"/>
          <w:szCs w:val="20"/>
        </w:rPr>
        <w:t xml:space="preserve">, from minor issues </w:t>
      </w:r>
      <w:r>
        <w:rPr>
          <w:rFonts w:ascii="Calibri" w:hAnsi="Calibri" w:cs="Calibri"/>
          <w:sz w:val="20"/>
          <w:szCs w:val="20"/>
        </w:rPr>
        <w:t xml:space="preserve">identified by staff, customer complaints or feedback </w:t>
      </w:r>
      <w:r w:rsidRPr="00EA410C">
        <w:rPr>
          <w:rFonts w:ascii="Calibri" w:hAnsi="Calibri" w:cs="Calibri"/>
          <w:sz w:val="20"/>
          <w:szCs w:val="20"/>
        </w:rPr>
        <w:t xml:space="preserve">through to major improvement projects </w:t>
      </w:r>
      <w:r>
        <w:rPr>
          <w:rFonts w:ascii="Calibri" w:hAnsi="Calibri" w:cs="Calibri"/>
          <w:sz w:val="20"/>
          <w:szCs w:val="20"/>
        </w:rPr>
        <w:t>resulting from the business planning process</w:t>
      </w:r>
      <w:r w:rsidRPr="00EA410C">
        <w:rPr>
          <w:rFonts w:ascii="Calibri" w:hAnsi="Calibri" w:cs="Calibri"/>
          <w:sz w:val="20"/>
          <w:szCs w:val="20"/>
        </w:rPr>
        <w:t>.</w:t>
      </w:r>
    </w:p>
    <w:p w14:paraId="63253830" w14:textId="77777777" w:rsidR="00710A36" w:rsidRPr="00666875" w:rsidRDefault="00710A36" w:rsidP="00666875">
      <w:pPr>
        <w:pStyle w:val="Header"/>
        <w:rPr>
          <w:lang w:val="en-US"/>
        </w:rPr>
      </w:pPr>
    </w:p>
    <w:p w14:paraId="7F1B2344" w14:textId="27DA9D01" w:rsidR="00666875" w:rsidRPr="00666875" w:rsidRDefault="00666875" w:rsidP="00666875">
      <w:r w:rsidRPr="00666875">
        <w:drawing>
          <wp:inline distT="0" distB="0" distL="0" distR="0" wp14:anchorId="08C5EE62" wp14:editId="21CB19A4">
            <wp:extent cx="5731510" cy="6567355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5" r="5575"/>
                    <a:stretch/>
                  </pic:blipFill>
                  <pic:spPr bwMode="auto">
                    <a:xfrm>
                      <a:off x="0" y="0"/>
                      <a:ext cx="5731510" cy="65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6875" w:rsidRPr="00666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9BF2" w14:textId="77777777" w:rsidR="00C32AD5" w:rsidRDefault="00C32AD5" w:rsidP="00666875">
      <w:pPr>
        <w:spacing w:after="0" w:line="240" w:lineRule="auto"/>
      </w:pPr>
      <w:r>
        <w:separator/>
      </w:r>
    </w:p>
  </w:endnote>
  <w:endnote w:type="continuationSeparator" w:id="0">
    <w:p w14:paraId="62E4D68D" w14:textId="77777777" w:rsidR="00C32AD5" w:rsidRDefault="00C32AD5" w:rsidP="0066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6540" w14:textId="77777777" w:rsidR="00710A36" w:rsidRDefault="00710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66"/>
      <w:gridCol w:w="1650"/>
    </w:tblGrid>
    <w:tr w:rsidR="00710A36" w14:paraId="60332D46" w14:textId="77777777" w:rsidTr="00710A36">
      <w:tc>
        <w:tcPr>
          <w:tcW w:w="7366" w:type="dxa"/>
        </w:tcPr>
        <w:p w14:paraId="08813314" w14:textId="7F35E702" w:rsidR="00710A36" w:rsidRDefault="00710A36">
          <w:pPr>
            <w:pStyle w:val="Footer"/>
          </w:pPr>
          <w:r>
            <w:t>PGA-</w:t>
          </w:r>
          <w:bookmarkStart w:id="0" w:name="_GoBack"/>
          <w:bookmarkEnd w:id="0"/>
          <w:r>
            <w:t>SA CI: V1</w:t>
          </w:r>
        </w:p>
      </w:tc>
      <w:tc>
        <w:tcPr>
          <w:tcW w:w="1650" w:type="dxa"/>
        </w:tcPr>
        <w:p w14:paraId="5F9131DF" w14:textId="197EC458" w:rsidR="00710A36" w:rsidRDefault="00710A36">
          <w:pPr>
            <w:pStyle w:val="Footer"/>
          </w:pPr>
          <w:r>
            <w:t>Page 1 of 1</w:t>
          </w:r>
        </w:p>
      </w:tc>
    </w:tr>
  </w:tbl>
  <w:p w14:paraId="3CD0D1DF" w14:textId="77777777" w:rsidR="00710A36" w:rsidRDefault="00710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F982" w14:textId="77777777" w:rsidR="00710A36" w:rsidRDefault="00710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145B" w14:textId="77777777" w:rsidR="00C32AD5" w:rsidRDefault="00C32AD5" w:rsidP="00666875">
      <w:pPr>
        <w:spacing w:after="0" w:line="240" w:lineRule="auto"/>
      </w:pPr>
      <w:r>
        <w:separator/>
      </w:r>
    </w:p>
  </w:footnote>
  <w:footnote w:type="continuationSeparator" w:id="0">
    <w:p w14:paraId="04E02EA5" w14:textId="77777777" w:rsidR="00C32AD5" w:rsidRDefault="00C32AD5" w:rsidP="0066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5D61" w14:textId="77777777" w:rsidR="00710A36" w:rsidRDefault="00710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014A" w14:textId="77777777" w:rsidR="00710A36" w:rsidRDefault="00710A36" w:rsidP="00710A36">
    <w:pPr>
      <w:pStyle w:val="Header"/>
      <w:rPr>
        <w:b/>
        <w:u w:val="single"/>
        <w:lang w:val="en-US"/>
      </w:rPr>
    </w:pPr>
    <w:r w:rsidRPr="00666875">
      <w:rPr>
        <w:b/>
        <w:lang w:val="en-US"/>
      </w:rPr>
      <w:t>EXAMPLE:</w:t>
    </w:r>
    <w:r>
      <w:rPr>
        <w:b/>
        <w:lang w:val="en-US"/>
      </w:rPr>
      <w:t xml:space="preserve">  </w:t>
    </w:r>
    <w:r w:rsidRPr="00710A36">
      <w:rPr>
        <w:b/>
        <w:sz w:val="28"/>
        <w:szCs w:val="28"/>
        <w:lang w:val="en-US"/>
      </w:rPr>
      <w:t>Continuous Improvement Procedure</w:t>
    </w:r>
  </w:p>
  <w:p w14:paraId="43B7560F" w14:textId="77777777" w:rsidR="00710A36" w:rsidRDefault="00710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511C" w14:textId="77777777" w:rsidR="00710A36" w:rsidRDefault="00710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75"/>
    <w:rsid w:val="00666875"/>
    <w:rsid w:val="00710A36"/>
    <w:rsid w:val="00C32AD5"/>
    <w:rsid w:val="00D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3E392"/>
  <w15:chartTrackingRefBased/>
  <w15:docId w15:val="{AC14C1D2-5666-4EE4-AAEC-D6386A4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75"/>
  </w:style>
  <w:style w:type="paragraph" w:styleId="Footer">
    <w:name w:val="footer"/>
    <w:basedOn w:val="Normal"/>
    <w:link w:val="FooterChar"/>
    <w:uiPriority w:val="99"/>
    <w:unhideWhenUsed/>
    <w:rsid w:val="0066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75"/>
  </w:style>
  <w:style w:type="table" w:styleId="TableGrid">
    <w:name w:val="Table Grid"/>
    <w:basedOn w:val="TableNormal"/>
    <w:uiPriority w:val="39"/>
    <w:rsid w:val="0071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Starr</dc:creator>
  <cp:keywords/>
  <dc:description/>
  <cp:lastModifiedBy>Gillian Starr</cp:lastModifiedBy>
  <cp:revision>1</cp:revision>
  <dcterms:created xsi:type="dcterms:W3CDTF">2022-08-29T05:16:00Z</dcterms:created>
  <dcterms:modified xsi:type="dcterms:W3CDTF">2022-08-29T05:35:00Z</dcterms:modified>
</cp:coreProperties>
</file>