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E53A" w14:textId="3FEB8342" w:rsidR="00B77EE9" w:rsidRDefault="00B77EE9"/>
    <w:p w14:paraId="38345011" w14:textId="77777777" w:rsidR="00363F60" w:rsidRPr="00363F60" w:rsidRDefault="00363F60" w:rsidP="00363F60">
      <w:pPr>
        <w:spacing w:after="0" w:line="480" w:lineRule="atLeast"/>
        <w:jc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noProof/>
          <w:color w:val="41637E"/>
          <w:sz w:val="39"/>
          <w:szCs w:val="39"/>
          <w:lang w:eastAsia="en-AU"/>
        </w:rPr>
        <w:drawing>
          <wp:inline distT="0" distB="0" distL="0" distR="0" wp14:anchorId="7935A2AF" wp14:editId="19AF1EF2">
            <wp:extent cx="3390900" cy="666750"/>
            <wp:effectExtent l="0" t="0" r="0" b="0"/>
            <wp:docPr id="3" name="x__x0000_i1027" descr="business.gov.au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7" descr="business.gov.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641B" w14:textId="77777777" w:rsidR="00363F60" w:rsidRPr="00363F60" w:rsidRDefault="00363F60" w:rsidP="00363F60">
      <w:pPr>
        <w:shd w:val="clear" w:color="auto" w:fill="FFFFFF"/>
        <w:spacing w:after="0" w:line="390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b/>
          <w:bCs/>
          <w:color w:val="212A4C"/>
          <w:sz w:val="27"/>
          <w:szCs w:val="27"/>
          <w:lang w:eastAsia="en-AU"/>
        </w:rPr>
        <w:t>Coronavirus information and support for Australian business owners</w:t>
      </w:r>
    </w:p>
    <w:p w14:paraId="263D4809" w14:textId="77777777" w:rsidR="00363F60" w:rsidRPr="00363F60" w:rsidRDefault="00363F60" w:rsidP="00363F60">
      <w:pPr>
        <w:shd w:val="clear" w:color="auto" w:fill="FFFFFF"/>
        <w:spacing w:before="300" w:after="0" w:line="360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b/>
          <w:bCs/>
          <w:color w:val="254F90"/>
          <w:sz w:val="24"/>
          <w:szCs w:val="24"/>
          <w:lang w:eastAsia="en-AU"/>
        </w:rPr>
        <w:t>9 </w:t>
      </w:r>
      <w:proofErr w:type="gramStart"/>
      <w:r w:rsidRPr="00363F60">
        <w:rPr>
          <w:rFonts w:ascii="Arial" w:eastAsia="Calibri" w:hAnsi="Arial" w:cs="Arial"/>
          <w:b/>
          <w:bCs/>
          <w:color w:val="254F90"/>
          <w:sz w:val="24"/>
          <w:szCs w:val="24"/>
          <w:lang w:eastAsia="en-AU"/>
        </w:rPr>
        <w:t>April,</w:t>
      </w:r>
      <w:proofErr w:type="gramEnd"/>
      <w:r w:rsidRPr="00363F60">
        <w:rPr>
          <w:rFonts w:ascii="Arial" w:eastAsia="Calibri" w:hAnsi="Arial" w:cs="Arial"/>
          <w:b/>
          <w:bCs/>
          <w:color w:val="254F90"/>
          <w:sz w:val="24"/>
          <w:szCs w:val="24"/>
          <w:lang w:eastAsia="en-AU"/>
        </w:rPr>
        <w:t xml:space="preserve"> 2020</w:t>
      </w:r>
    </w:p>
    <w:p w14:paraId="18014E26" w14:textId="77777777" w:rsidR="00363F60" w:rsidRPr="00363F60" w:rsidRDefault="00363F60" w:rsidP="00363F60">
      <w:pPr>
        <w:shd w:val="clear" w:color="auto" w:fill="212A4C"/>
        <w:spacing w:after="0" w:line="420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b/>
          <w:bCs/>
          <w:color w:val="E5B13D"/>
          <w:sz w:val="30"/>
          <w:szCs w:val="30"/>
          <w:lang w:eastAsia="en-AU"/>
        </w:rPr>
        <w:t>Latest updates</w:t>
      </w:r>
    </w:p>
    <w:p w14:paraId="051FC939" w14:textId="77777777" w:rsidR="00363F60" w:rsidRPr="00363F60" w:rsidRDefault="00363F60" w:rsidP="00363F60">
      <w:pPr>
        <w:shd w:val="clear" w:color="auto" w:fill="212A4C"/>
        <w:spacing w:after="0" w:line="345" w:lineRule="atLeast"/>
        <w:ind w:left="360" w:hanging="360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Symbol" w:eastAsia="Calibri" w:hAnsi="Symbol" w:cs="Calibri"/>
          <w:color w:val="FFFFFF"/>
          <w:sz w:val="20"/>
          <w:szCs w:val="20"/>
          <w:lang w:eastAsia="en-AU"/>
        </w:rPr>
        <w:t></w:t>
      </w:r>
      <w:r w:rsidRPr="00363F60">
        <w:rPr>
          <w:rFonts w:ascii="Times New Roman" w:eastAsia="Calibri" w:hAnsi="Times New Roman" w:cs="Times New Roman"/>
          <w:color w:val="FFFFFF"/>
          <w:sz w:val="14"/>
          <w:szCs w:val="14"/>
          <w:lang w:eastAsia="en-AU"/>
        </w:rPr>
        <w:t xml:space="preserve">        </w:t>
      </w: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The Government has announced a mandatory </w:t>
      </w:r>
      <w:hyperlink r:id="rId6" w:history="1">
        <w:r w:rsidRPr="00363F60">
          <w:rPr>
            <w:rFonts w:ascii="Arial" w:eastAsia="Calibri" w:hAnsi="Arial" w:cs="Arial"/>
            <w:color w:val="FFFFFF"/>
            <w:sz w:val="23"/>
            <w:szCs w:val="23"/>
            <w:u w:val="single"/>
            <w:lang w:eastAsia="en-AU"/>
          </w:rPr>
          <w:t>code of conduct for commercial tenancies</w:t>
        </w:r>
      </w:hyperlink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 to support small and medium sized enterprises (SMEs).</w:t>
      </w:r>
    </w:p>
    <w:p w14:paraId="2F7732C6" w14:textId="77777777" w:rsidR="00363F60" w:rsidRPr="00363F60" w:rsidRDefault="00363F60" w:rsidP="00363F60">
      <w:pPr>
        <w:shd w:val="clear" w:color="auto" w:fill="212A4C"/>
        <w:spacing w:after="0" w:line="345" w:lineRule="atLeast"/>
        <w:ind w:left="360" w:hanging="360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Symbol" w:eastAsia="Calibri" w:hAnsi="Symbol" w:cs="Calibri"/>
          <w:color w:val="FFFFFF"/>
          <w:sz w:val="20"/>
          <w:szCs w:val="20"/>
          <w:lang w:eastAsia="en-AU"/>
        </w:rPr>
        <w:t></w:t>
      </w:r>
      <w:r w:rsidRPr="00363F60">
        <w:rPr>
          <w:rFonts w:ascii="Times New Roman" w:eastAsia="Calibri" w:hAnsi="Times New Roman" w:cs="Times New Roman"/>
          <w:color w:val="FFFFFF"/>
          <w:sz w:val="14"/>
          <w:szCs w:val="14"/>
          <w:lang w:eastAsia="en-AU"/>
        </w:rPr>
        <w:t xml:space="preserve">        </w:t>
      </w: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There are </w:t>
      </w:r>
      <w:hyperlink r:id="rId7" w:history="1">
        <w:r w:rsidRPr="00363F60">
          <w:rPr>
            <w:rFonts w:ascii="Arial" w:eastAsia="Calibri" w:hAnsi="Arial" w:cs="Arial"/>
            <w:color w:val="FFFFFF"/>
            <w:sz w:val="23"/>
            <w:szCs w:val="23"/>
            <w:u w:val="single"/>
            <w:lang w:eastAsia="en-AU"/>
          </w:rPr>
          <w:t>restrictions on social gatherings and non-essential services</w:t>
        </w:r>
      </w:hyperlink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 that may impact businesses. </w:t>
      </w:r>
    </w:p>
    <w:p w14:paraId="0AE3B012" w14:textId="77777777" w:rsidR="00363F60" w:rsidRPr="00363F60" w:rsidRDefault="00363F60" w:rsidP="00363F60">
      <w:pPr>
        <w:shd w:val="clear" w:color="auto" w:fill="212A4C"/>
        <w:spacing w:after="0" w:line="345" w:lineRule="atLeast"/>
        <w:ind w:left="360" w:hanging="360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Symbol" w:eastAsia="Calibri" w:hAnsi="Symbol" w:cs="Calibri"/>
          <w:color w:val="FFFFFF"/>
          <w:sz w:val="20"/>
          <w:szCs w:val="20"/>
          <w:lang w:eastAsia="en-AU"/>
        </w:rPr>
        <w:t></w:t>
      </w:r>
      <w:r w:rsidRPr="00363F60">
        <w:rPr>
          <w:rFonts w:ascii="Times New Roman" w:eastAsia="Calibri" w:hAnsi="Times New Roman" w:cs="Times New Roman"/>
          <w:color w:val="FFFFFF"/>
          <w:sz w:val="14"/>
          <w:szCs w:val="14"/>
          <w:lang w:eastAsia="en-AU"/>
        </w:rPr>
        <w:t xml:space="preserve">        </w:t>
      </w: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Are you working from home to reduce the risk of coronavirus? From 1 March to 30 June 2020, the Australian Taxation Office (ATO) is </w:t>
      </w:r>
      <w:hyperlink r:id="rId8" w:history="1">
        <w:r w:rsidRPr="00363F60">
          <w:rPr>
            <w:rFonts w:ascii="Arial" w:eastAsia="Calibri" w:hAnsi="Arial" w:cs="Arial"/>
            <w:color w:val="FFFFFF"/>
            <w:sz w:val="23"/>
            <w:szCs w:val="23"/>
            <w:u w:val="single"/>
            <w:lang w:eastAsia="en-AU"/>
          </w:rPr>
          <w:t>simplifying home office deduction rules</w:t>
        </w:r>
      </w:hyperlink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 so you can claim up to 80c cents per hour you work from home. </w:t>
      </w:r>
    </w:p>
    <w:p w14:paraId="5BE669B8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45B96602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3172A71D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> Boosting cash flow for employers </w:t>
            </w:r>
          </w:p>
          <w:p w14:paraId="1681D343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>A temporary cash flow to support small and medium businesses and not-for-profit organisations that employ staff during the economic downturn associated with the coronavirus.</w:t>
            </w:r>
          </w:p>
          <w:p w14:paraId="0D926F02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9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OUT MORE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748B4319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40A3C5AA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1D9A1743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>Increasing the Instant Asset Write-off</w:t>
            </w:r>
          </w:p>
          <w:p w14:paraId="3B7B1E83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>The threshold has been increased from $30,000 to $150,000 and expanded access to include businesses with an aggregated annual turnover of less than $500 million.</w:t>
            </w:r>
          </w:p>
          <w:p w14:paraId="7D4E51C4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10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OUT MORE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65E2CF2A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2709337C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4932783E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 xml:space="preserve">Help with your energy bills </w:t>
            </w:r>
          </w:p>
          <w:p w14:paraId="303BB146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>If your business is struggling to pay energy bills because of the impacts of the coronavirus, there may be other options available.</w:t>
            </w:r>
          </w:p>
          <w:p w14:paraId="7D0CA098" w14:textId="77777777" w:rsidR="00363F60" w:rsidRPr="00363F60" w:rsidRDefault="00363F60" w:rsidP="00363F60">
            <w:pPr>
              <w:spacing w:after="0" w:line="330" w:lineRule="atLeast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"/>
                <w:szCs w:val="2"/>
                <w:lang w:eastAsia="en-AU"/>
              </w:rPr>
              <w:t> </w:t>
            </w:r>
          </w:p>
          <w:p w14:paraId="6879E313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11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OUT MORE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2708DEE2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1C911BBE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1A5B5ED8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>Mental health support </w:t>
            </w:r>
          </w:p>
          <w:p w14:paraId="3E5236AC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>This is a hard time for everyone, but businesses are being particularly hurt by the impacts of the coronavirus. It’s important that you and your employees get the right emotional support.</w:t>
            </w:r>
          </w:p>
          <w:p w14:paraId="730832C8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12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SUPPORT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05E20FE2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14E7F691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4C880BFF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 xml:space="preserve">Can you help the fight against coronavirus? </w:t>
            </w:r>
          </w:p>
          <w:p w14:paraId="1A4106A3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Are you an Australian manufacturer who can produce inputs for COVID-19 RNA extraction? Respond to the </w:t>
            </w:r>
            <w:proofErr w:type="spellStart"/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>AusTender</w:t>
            </w:r>
            <w:proofErr w:type="spellEnd"/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by 17 April 2020.</w:t>
            </w:r>
          </w:p>
          <w:p w14:paraId="4BA85C41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13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OUT MORE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21EAE10F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lang w:eastAsia="en-AU"/>
        </w:rPr>
        <w:t> </w:t>
      </w:r>
    </w:p>
    <w:tbl>
      <w:tblPr>
        <w:tblW w:w="5000" w:type="pct"/>
        <w:shd w:val="clear" w:color="auto" w:fill="254F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63F60" w:rsidRPr="00363F60" w14:paraId="429C8402" w14:textId="77777777" w:rsidTr="00363F60">
        <w:tc>
          <w:tcPr>
            <w:tcW w:w="0" w:type="auto"/>
            <w:shd w:val="clear" w:color="auto" w:fill="254F90"/>
            <w:vAlign w:val="center"/>
            <w:hideMark/>
          </w:tcPr>
          <w:p w14:paraId="4AC8C1C2" w14:textId="77777777" w:rsidR="00363F60" w:rsidRPr="00363F60" w:rsidRDefault="00363F60" w:rsidP="00363F60">
            <w:pPr>
              <w:spacing w:after="0" w:line="390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b/>
                <w:bCs/>
                <w:color w:val="E5B13D"/>
                <w:sz w:val="26"/>
                <w:szCs w:val="26"/>
                <w:lang w:eastAsia="en-AU"/>
              </w:rPr>
              <w:t>Continuing your business </w:t>
            </w:r>
          </w:p>
          <w:p w14:paraId="12BE09FE" w14:textId="77777777" w:rsidR="00363F60" w:rsidRPr="00363F60" w:rsidRDefault="00363F60" w:rsidP="00363F60">
            <w:pPr>
              <w:spacing w:after="300" w:line="315" w:lineRule="atLeast"/>
              <w:jc w:val="center"/>
              <w:textAlignment w:val="center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lastRenderedPageBreak/>
              <w:t>Find out how to create or update your business continuity plan, setting up remote working, exporting advice and events and training available to help you.</w:t>
            </w:r>
          </w:p>
          <w:p w14:paraId="1F9218F0" w14:textId="77777777" w:rsidR="00363F60" w:rsidRPr="00363F60" w:rsidRDefault="00363F60" w:rsidP="00363F60">
            <w:pPr>
              <w:spacing w:after="0" w:line="75" w:lineRule="atLeast"/>
              <w:rPr>
                <w:rFonts w:ascii="Calibri" w:eastAsia="Calibri" w:hAnsi="Calibri" w:cs="Calibri"/>
                <w:lang w:eastAsia="en-AU"/>
              </w:rPr>
            </w:pPr>
            <w:r w:rsidRPr="00363F60">
              <w:rPr>
                <w:rFonts w:ascii="Arial" w:eastAsia="Calibri" w:hAnsi="Arial" w:cs="Arial"/>
                <w:color w:val="FFFFFF"/>
                <w:sz w:val="2"/>
                <w:szCs w:val="2"/>
                <w:lang w:eastAsia="en-AU"/>
              </w:rPr>
              <w:t> </w:t>
            </w:r>
          </w:p>
          <w:p w14:paraId="42D3637D" w14:textId="77777777" w:rsidR="00363F60" w:rsidRPr="00363F60" w:rsidRDefault="00363F60" w:rsidP="00363F60">
            <w:pPr>
              <w:spacing w:after="0" w:line="315" w:lineRule="atLeast"/>
              <w:jc w:val="center"/>
              <w:rPr>
                <w:rFonts w:ascii="Calibri" w:eastAsia="Calibri" w:hAnsi="Calibri" w:cs="Calibri"/>
                <w:lang w:eastAsia="en-AU"/>
              </w:rPr>
            </w:pPr>
            <w:hyperlink r:id="rId14" w:history="1">
              <w:r w:rsidRPr="00363F60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E5B13D"/>
                  <w:lang w:eastAsia="en-AU"/>
                </w:rPr>
                <w:t>FIND SUPPORT</w:t>
              </w:r>
            </w:hyperlink>
            <w:r w:rsidRPr="00363F60">
              <w:rPr>
                <w:rFonts w:ascii="Arial" w:eastAsia="Calibri" w:hAnsi="Arial" w:cs="Arial"/>
                <w:color w:val="FFFFFF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14:paraId="09811327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lastRenderedPageBreak/>
        <w:t> </w:t>
      </w:r>
    </w:p>
    <w:p w14:paraId="37C86B27" w14:textId="77777777" w:rsidR="00363F60" w:rsidRPr="00363F60" w:rsidRDefault="00363F60" w:rsidP="00363F60">
      <w:pPr>
        <w:shd w:val="clear" w:color="auto" w:fill="212A4C"/>
        <w:spacing w:after="0" w:line="390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b/>
          <w:bCs/>
          <w:color w:val="E5B13D"/>
          <w:sz w:val="27"/>
          <w:szCs w:val="27"/>
          <w:lang w:eastAsia="en-AU"/>
        </w:rPr>
        <w:t>Do you have a question?</w:t>
      </w:r>
    </w:p>
    <w:p w14:paraId="1EC3828C" w14:textId="77777777" w:rsidR="00363F60" w:rsidRPr="00363F60" w:rsidRDefault="00363F60" w:rsidP="00363F60">
      <w:pPr>
        <w:shd w:val="clear" w:color="auto" w:fill="212A4C"/>
        <w:spacing w:before="300" w:after="0" w:line="345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>Ask our coronavirus business support line. We have a team of dedicated customer representatives who can help you if your business has been affected by the coronavirus.</w:t>
      </w:r>
    </w:p>
    <w:p w14:paraId="4D74045C" w14:textId="77777777" w:rsidR="00363F60" w:rsidRPr="00363F60" w:rsidRDefault="00363F60" w:rsidP="00363F60">
      <w:pPr>
        <w:shd w:val="clear" w:color="auto" w:fill="212A4C"/>
        <w:spacing w:before="300" w:after="0" w:line="345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>Our dedicated team are available between 7am - 9pm across Australia, seven days a week.</w:t>
      </w:r>
    </w:p>
    <w:p w14:paraId="76D80C8B" w14:textId="77777777" w:rsidR="00363F60" w:rsidRPr="00363F60" w:rsidRDefault="00363F60" w:rsidP="00363F60">
      <w:pPr>
        <w:shd w:val="clear" w:color="auto" w:fill="212A4C"/>
        <w:spacing w:before="300" w:after="0" w:line="345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>Call 13 28 46, send us an </w:t>
      </w:r>
      <w:hyperlink r:id="rId15" w:history="1">
        <w:r w:rsidRPr="00363F60">
          <w:rPr>
            <w:rFonts w:ascii="Arial" w:eastAsia="Calibri" w:hAnsi="Arial" w:cs="Arial"/>
            <w:color w:val="FFFFFF"/>
            <w:sz w:val="23"/>
            <w:szCs w:val="23"/>
            <w:u w:val="single"/>
            <w:lang w:eastAsia="en-AU"/>
          </w:rPr>
          <w:t>email</w:t>
        </w:r>
      </w:hyperlink>
      <w:r w:rsidRPr="00363F60">
        <w:rPr>
          <w:rFonts w:ascii="Arial" w:eastAsia="Calibri" w:hAnsi="Arial" w:cs="Arial"/>
          <w:color w:val="FFFFFF"/>
          <w:sz w:val="23"/>
          <w:szCs w:val="23"/>
          <w:lang w:eastAsia="en-AU"/>
        </w:rPr>
        <w:t xml:space="preserve"> or use webchat on the website.</w:t>
      </w:r>
    </w:p>
    <w:p w14:paraId="59662981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t> </w:t>
      </w:r>
    </w:p>
    <w:p w14:paraId="3F532131" w14:textId="77777777" w:rsidR="00363F60" w:rsidRPr="00363F60" w:rsidRDefault="00363F60" w:rsidP="00363F60">
      <w:pPr>
        <w:shd w:val="clear" w:color="auto" w:fill="254F90"/>
        <w:spacing w:after="0" w:line="420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b/>
          <w:bCs/>
          <w:color w:val="E5B13D"/>
          <w:sz w:val="30"/>
          <w:szCs w:val="30"/>
          <w:lang w:eastAsia="en-AU"/>
        </w:rPr>
        <w:t>Share with your business network!</w:t>
      </w:r>
    </w:p>
    <w:p w14:paraId="732D1AC8" w14:textId="77777777" w:rsidR="00363F60" w:rsidRPr="00363F60" w:rsidRDefault="00363F60" w:rsidP="00363F60">
      <w:pPr>
        <w:shd w:val="clear" w:color="auto" w:fill="254F90"/>
        <w:spacing w:before="300" w:after="0" w:line="315" w:lineRule="atLeast"/>
        <w:jc w:val="center"/>
        <w:textAlignment w:val="center"/>
        <w:rPr>
          <w:rFonts w:ascii="Calibri" w:eastAsia="Calibri" w:hAnsi="Calibri" w:cs="Calibri"/>
          <w:lang w:eastAsia="en-AU"/>
        </w:rPr>
      </w:pPr>
      <w:r w:rsidRPr="00363F60">
        <w:rPr>
          <w:rFonts w:ascii="Arial" w:eastAsia="Calibri" w:hAnsi="Arial" w:cs="Arial"/>
          <w:color w:val="FFFFFF"/>
          <w:sz w:val="21"/>
          <w:szCs w:val="21"/>
          <w:lang w:eastAsia="en-AU"/>
        </w:rPr>
        <w:t xml:space="preserve">We'll be sending regular newsletter updates on coronavirus business announcements, support and information. Please share this newsletter and encourage your business network to </w:t>
      </w:r>
      <w:hyperlink r:id="rId16" w:history="1">
        <w:r w:rsidRPr="00363F60">
          <w:rPr>
            <w:rFonts w:ascii="Arial" w:eastAsia="Calibri" w:hAnsi="Arial" w:cs="Arial"/>
            <w:color w:val="FFFFFF"/>
            <w:sz w:val="21"/>
            <w:szCs w:val="21"/>
            <w:u w:val="single"/>
            <w:lang w:eastAsia="en-AU"/>
          </w:rPr>
          <w:t>subscribe</w:t>
        </w:r>
      </w:hyperlink>
      <w:r w:rsidRPr="00363F60">
        <w:rPr>
          <w:rFonts w:ascii="Arial" w:eastAsia="Calibri" w:hAnsi="Arial" w:cs="Arial"/>
          <w:color w:val="FFFFFF"/>
          <w:sz w:val="21"/>
          <w:szCs w:val="21"/>
          <w:lang w:eastAsia="en-AU"/>
        </w:rPr>
        <w:t>.</w:t>
      </w:r>
    </w:p>
    <w:p w14:paraId="24695D86" w14:textId="77777777" w:rsidR="00363F60" w:rsidRPr="00363F60" w:rsidRDefault="00363F60" w:rsidP="00363F60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363F60">
        <w:rPr>
          <w:rFonts w:ascii="Calibri" w:eastAsia="Calibri" w:hAnsi="Calibri" w:cs="Calibri"/>
          <w:color w:val="000000"/>
          <w:sz w:val="11"/>
          <w:szCs w:val="11"/>
          <w:lang w:eastAsia="en-AU"/>
        </w:rPr>
        <w:t> </w:t>
      </w:r>
      <w:bookmarkStart w:id="0" w:name="_GoBack"/>
      <w:bookmarkEnd w:id="0"/>
    </w:p>
    <w:sectPr w:rsidR="00363F60" w:rsidRPr="00363F60" w:rsidSect="00363F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60"/>
    <w:rsid w:val="00363F60"/>
    <w:rsid w:val="007B693A"/>
    <w:rsid w:val="00B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1801"/>
  <w15:chartTrackingRefBased/>
  <w15:docId w15:val="{BC3B5921-069C-44DA-8905-E9072EA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govau.cmail19.com/t/j-l-qehjht-fgiyltht-t/" TargetMode="External"/><Relationship Id="rId13" Type="http://schemas.openxmlformats.org/officeDocument/2006/relationships/hyperlink" Target="https://businessgovau.cmail19.com/t/j-l-qehjht-fgiyltht-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usinessgovau.cmail19.com/t/j-l-qehjht-fgiyltht-j/" TargetMode="External"/><Relationship Id="rId12" Type="http://schemas.openxmlformats.org/officeDocument/2006/relationships/hyperlink" Target="https://businessgovau.cmail19.com/t/j-l-qehjht-fgiyltht-k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usinessgovau.cmail19.com/t/j-l-qehjht-fgiyltht-n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inessgovau.cmail19.com/t/j-l-qehjht-fgiyltht-y/" TargetMode="External"/><Relationship Id="rId11" Type="http://schemas.openxmlformats.org/officeDocument/2006/relationships/hyperlink" Target="https://businessgovau.cmail19.com/t/j-l-qehjht-fgiyltht-h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usinessgovau.cmail19.com/t/j-l-qehjht-fgiyltht-b/" TargetMode="External"/><Relationship Id="rId10" Type="http://schemas.openxmlformats.org/officeDocument/2006/relationships/hyperlink" Target="https://businessgovau.cmail19.com/t/j-l-qehjht-fgiyltht-d/" TargetMode="External"/><Relationship Id="rId4" Type="http://schemas.openxmlformats.org/officeDocument/2006/relationships/hyperlink" Target="https://businessgovau.cmail19.com/t/j-l-qehjht-fgiyltht-r/" TargetMode="External"/><Relationship Id="rId9" Type="http://schemas.openxmlformats.org/officeDocument/2006/relationships/hyperlink" Target="https://businessgovau.cmail19.com/t/j-l-qehjht-fgiyltht-i/" TargetMode="External"/><Relationship Id="rId14" Type="http://schemas.openxmlformats.org/officeDocument/2006/relationships/hyperlink" Target="https://businessgovau.cmail19.com/t/j-l-qehjht-fgiyltht-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Wedgwood</dc:creator>
  <cp:keywords/>
  <dc:description/>
  <cp:lastModifiedBy>David Wedgwood</cp:lastModifiedBy>
  <cp:revision>2</cp:revision>
  <dcterms:created xsi:type="dcterms:W3CDTF">2020-04-14T00:30:00Z</dcterms:created>
  <dcterms:modified xsi:type="dcterms:W3CDTF">2020-04-14T00:47:00Z</dcterms:modified>
</cp:coreProperties>
</file>